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63E3A" w14:textId="77777777" w:rsidR="00981072" w:rsidRDefault="00981072" w:rsidP="002076E9">
      <w:pPr>
        <w:spacing w:line="480" w:lineRule="auto"/>
      </w:pPr>
      <w:bookmarkStart w:id="0" w:name="_GoBack"/>
      <w:bookmarkEnd w:id="0"/>
    </w:p>
    <w:p w14:paraId="149E3600" w14:textId="77777777" w:rsidR="00981072" w:rsidRDefault="00981072" w:rsidP="002076E9">
      <w:pPr>
        <w:spacing w:line="480" w:lineRule="auto"/>
      </w:pPr>
    </w:p>
    <w:p w14:paraId="148A6C74" w14:textId="77777777" w:rsidR="00981072" w:rsidRDefault="00981072" w:rsidP="002076E9">
      <w:pPr>
        <w:spacing w:line="480" w:lineRule="auto"/>
      </w:pPr>
    </w:p>
    <w:p w14:paraId="1D6F5870" w14:textId="77777777" w:rsidR="00981072" w:rsidRDefault="00981072" w:rsidP="002076E9">
      <w:pPr>
        <w:spacing w:line="480" w:lineRule="auto"/>
      </w:pPr>
    </w:p>
    <w:p w14:paraId="53A0804D" w14:textId="77777777" w:rsidR="00981072" w:rsidRDefault="00981072" w:rsidP="002076E9">
      <w:pPr>
        <w:spacing w:line="480" w:lineRule="auto"/>
      </w:pPr>
    </w:p>
    <w:p w14:paraId="4F66EBFA" w14:textId="77777777" w:rsidR="00981072" w:rsidRDefault="00981072" w:rsidP="002076E9">
      <w:pPr>
        <w:spacing w:line="480" w:lineRule="auto"/>
      </w:pPr>
    </w:p>
    <w:p w14:paraId="3A77C623" w14:textId="77777777" w:rsidR="00BD71D8" w:rsidRDefault="00BD71D8" w:rsidP="002076E9">
      <w:pPr>
        <w:spacing w:line="480" w:lineRule="auto"/>
      </w:pPr>
    </w:p>
    <w:p w14:paraId="1FF91145" w14:textId="2F506E24" w:rsidR="00BD71D8" w:rsidRDefault="00DD2B83" w:rsidP="00BD71D8">
      <w:pPr>
        <w:spacing w:line="480" w:lineRule="auto"/>
        <w:jc w:val="center"/>
      </w:pPr>
      <w:r>
        <w:t>Assignment M4</w:t>
      </w:r>
    </w:p>
    <w:p w14:paraId="69D4195E" w14:textId="2A380CA7" w:rsidR="00BD71D8" w:rsidRDefault="00BD71D8" w:rsidP="00BD71D8">
      <w:pPr>
        <w:spacing w:line="480" w:lineRule="auto"/>
      </w:pPr>
    </w:p>
    <w:p w14:paraId="434A34CA" w14:textId="10D80639" w:rsidR="00347024" w:rsidRDefault="00347024" w:rsidP="00BD71D8">
      <w:pPr>
        <w:spacing w:line="480" w:lineRule="auto"/>
      </w:pPr>
    </w:p>
    <w:p w14:paraId="4A736E35" w14:textId="77777777" w:rsidR="00347024" w:rsidRDefault="00347024" w:rsidP="00BD71D8">
      <w:pPr>
        <w:spacing w:line="480" w:lineRule="auto"/>
      </w:pPr>
    </w:p>
    <w:p w14:paraId="08DE1866" w14:textId="77777777" w:rsidR="00981072" w:rsidRDefault="00981072" w:rsidP="002076E9">
      <w:pPr>
        <w:spacing w:line="480" w:lineRule="auto"/>
      </w:pPr>
    </w:p>
    <w:p w14:paraId="4B5AAE16" w14:textId="77777777" w:rsidR="00981072" w:rsidRDefault="00981072" w:rsidP="002076E9">
      <w:pPr>
        <w:spacing w:line="480" w:lineRule="auto"/>
      </w:pPr>
    </w:p>
    <w:p w14:paraId="70D56233" w14:textId="77777777" w:rsidR="00981072" w:rsidRDefault="00981072" w:rsidP="002076E9">
      <w:pPr>
        <w:spacing w:line="480" w:lineRule="auto"/>
      </w:pPr>
    </w:p>
    <w:p w14:paraId="4525210F" w14:textId="77777777" w:rsidR="00981072" w:rsidRDefault="00981072" w:rsidP="002076E9">
      <w:pPr>
        <w:spacing w:line="480" w:lineRule="auto"/>
      </w:pPr>
    </w:p>
    <w:p w14:paraId="3C7210E5" w14:textId="77777777" w:rsidR="00981072" w:rsidRDefault="00981072" w:rsidP="002076E9">
      <w:pPr>
        <w:spacing w:line="480" w:lineRule="auto"/>
      </w:pPr>
    </w:p>
    <w:p w14:paraId="7EFEEFDD" w14:textId="77777777" w:rsidR="00981072" w:rsidRDefault="00981072" w:rsidP="002076E9">
      <w:pPr>
        <w:spacing w:line="480" w:lineRule="auto"/>
      </w:pPr>
    </w:p>
    <w:p w14:paraId="1544E6DA" w14:textId="77777777" w:rsidR="00981072" w:rsidRDefault="00981072" w:rsidP="002076E9">
      <w:pPr>
        <w:spacing w:line="480" w:lineRule="auto"/>
      </w:pPr>
    </w:p>
    <w:p w14:paraId="0F58EC86" w14:textId="77777777" w:rsidR="00981072" w:rsidRDefault="00981072" w:rsidP="002076E9">
      <w:pPr>
        <w:spacing w:line="480" w:lineRule="auto"/>
      </w:pPr>
    </w:p>
    <w:p w14:paraId="6176946A" w14:textId="77777777" w:rsidR="00981072" w:rsidRDefault="00981072" w:rsidP="002076E9">
      <w:pPr>
        <w:spacing w:line="480" w:lineRule="auto"/>
      </w:pPr>
    </w:p>
    <w:p w14:paraId="1D288824" w14:textId="77777777" w:rsidR="00BD71D8" w:rsidRDefault="00BD71D8" w:rsidP="002076E9">
      <w:pPr>
        <w:spacing w:line="480" w:lineRule="auto"/>
      </w:pPr>
    </w:p>
    <w:p w14:paraId="03C3B830" w14:textId="3E2BD33F" w:rsidR="006B6F12" w:rsidRPr="006B6F12" w:rsidRDefault="00DD2B83" w:rsidP="006B6F12">
      <w:pPr>
        <w:spacing w:line="480" w:lineRule="auto"/>
        <w:rPr>
          <w:rFonts w:ascii="Times New Roman" w:hAnsi="Times New Roman" w:cs="Times New Roman"/>
        </w:rPr>
      </w:pPr>
      <w:r w:rsidRPr="000B3100">
        <w:rPr>
          <w:rFonts w:ascii="Times New Roman" w:hAnsi="Times New Roman" w:cs="Times New Roman"/>
        </w:rPr>
        <w:lastRenderedPageBreak/>
        <w:tab/>
        <w:t>The typical development of the fetus relies on a confounded collaboration of both hereditary and nongenetic factors. Likely, the most basic period in the formative pr</w:t>
      </w:r>
      <w:r w:rsidR="004B6351">
        <w:rPr>
          <w:rFonts w:ascii="Times New Roman" w:hAnsi="Times New Roman" w:cs="Times New Roman"/>
        </w:rPr>
        <w:t>ocedure happens a</w:t>
      </w:r>
      <w:r w:rsidR="006B6F12" w:rsidRPr="006B6F12">
        <w:rPr>
          <w:rFonts w:ascii="Times New Roman" w:hAnsi="Times New Roman" w:cs="Times New Roman"/>
        </w:rPr>
        <w:t xml:space="preserve">fter the formation of the zygote, the body organs of the infant begin to develop. This time of development is initial in the life of the infant. It is important for the mother of the infant to maintain an ample environment that will give the right conditions for development. Sometimes natural environment could be distractive to affect the development of the infant’s life (Borg &amp; Lasker, 2017). </w:t>
      </w:r>
    </w:p>
    <w:p w14:paraId="067DB87F" w14:textId="77777777" w:rsidR="006B6F12" w:rsidRPr="006B6F12" w:rsidRDefault="006B6F12" w:rsidP="00F9384F">
      <w:pPr>
        <w:spacing w:line="480" w:lineRule="auto"/>
        <w:ind w:firstLine="720"/>
        <w:rPr>
          <w:rFonts w:ascii="Times New Roman" w:hAnsi="Times New Roman" w:cs="Times New Roman"/>
        </w:rPr>
      </w:pPr>
      <w:r w:rsidRPr="006B6F12">
        <w:rPr>
          <w:rFonts w:ascii="Times New Roman" w:hAnsi="Times New Roman" w:cs="Times New Roman"/>
        </w:rPr>
        <w:t xml:space="preserve">The environment can be a major cause of many birth effects. For example, in a contaminated environment or in a place with high radiation might lead to abortion. On the other hand, many people ignore caffeine, nicotine, liquor and medication which could have adverse effects to the infant. It is important for a pregnant woman to put into consideration what they are using as this could be a major cause of unexpected birth defects/abortion (Borg &amp; Lasker, 2017). The following are some substances that a pregnant woman could use and lead to defects in the body of the pregnant woman. </w:t>
      </w:r>
    </w:p>
    <w:p w14:paraId="201B9650" w14:textId="77777777" w:rsidR="006B6F12" w:rsidRPr="006B6F12" w:rsidRDefault="006B6F12" w:rsidP="006B6F12">
      <w:pPr>
        <w:numPr>
          <w:ilvl w:val="0"/>
          <w:numId w:val="3"/>
        </w:numPr>
        <w:spacing w:line="480" w:lineRule="auto"/>
        <w:rPr>
          <w:rFonts w:ascii="Times New Roman" w:hAnsi="Times New Roman" w:cs="Times New Roman"/>
        </w:rPr>
      </w:pPr>
      <w:r w:rsidRPr="006B6F12">
        <w:rPr>
          <w:rFonts w:ascii="Times New Roman" w:hAnsi="Times New Roman" w:cs="Times New Roman"/>
        </w:rPr>
        <w:t>Tobacco</w:t>
      </w:r>
    </w:p>
    <w:p w14:paraId="5D623B0D" w14:textId="77777777" w:rsidR="006B6F12" w:rsidRPr="006B6F12" w:rsidRDefault="006B6F12" w:rsidP="006B6F12">
      <w:pPr>
        <w:spacing w:line="480" w:lineRule="auto"/>
        <w:rPr>
          <w:rFonts w:ascii="Times New Roman" w:hAnsi="Times New Roman" w:cs="Times New Roman"/>
        </w:rPr>
      </w:pPr>
      <w:r w:rsidRPr="006B6F12">
        <w:rPr>
          <w:rFonts w:ascii="Times New Roman" w:hAnsi="Times New Roman" w:cs="Times New Roman"/>
        </w:rPr>
        <w:t xml:space="preserve">Smoking is unsafe to the body of a pregnant woman. For example nicotine causes the lungs of the fetus to fail and interfere with the respiratory development. Smoking leads to less supply of oxygen in the body of the mom and this affects the supply of oxygen in the infant as well. Tissue development is also affected by smoking. Women who smoke usually give birth to underweight babies and could be a noteworthy reason for abortion. Smoking increases bleeding during pregnancy as well as unnatural birth cycle. It also causes unexpected labor, anomaly, stillbirth and the death of the child. </w:t>
      </w:r>
    </w:p>
    <w:p w14:paraId="1C804036" w14:textId="77777777" w:rsidR="006B6F12" w:rsidRPr="006B6F12" w:rsidRDefault="006B6F12" w:rsidP="006B6F12">
      <w:pPr>
        <w:numPr>
          <w:ilvl w:val="0"/>
          <w:numId w:val="3"/>
        </w:numPr>
        <w:spacing w:line="480" w:lineRule="auto"/>
        <w:rPr>
          <w:rFonts w:ascii="Times New Roman" w:hAnsi="Times New Roman" w:cs="Times New Roman"/>
        </w:rPr>
      </w:pPr>
      <w:r w:rsidRPr="006B6F12">
        <w:rPr>
          <w:rFonts w:ascii="Times New Roman" w:hAnsi="Times New Roman" w:cs="Times New Roman"/>
        </w:rPr>
        <w:t>Alcohol</w:t>
      </w:r>
    </w:p>
    <w:p w14:paraId="107DE7ED" w14:textId="41569296" w:rsidR="006B6F12" w:rsidRDefault="006B6F12" w:rsidP="006B6F12">
      <w:pPr>
        <w:spacing w:line="480" w:lineRule="auto"/>
        <w:rPr>
          <w:rFonts w:ascii="Times New Roman" w:hAnsi="Times New Roman" w:cs="Times New Roman"/>
        </w:rPr>
      </w:pPr>
      <w:r w:rsidRPr="006B6F12">
        <w:rPr>
          <w:rFonts w:ascii="Times New Roman" w:hAnsi="Times New Roman" w:cs="Times New Roman"/>
        </w:rPr>
        <w:lastRenderedPageBreak/>
        <w:t xml:space="preserve">Fetal Alcohol Syndrome (FAS) is commonly an imperfection that causes side effects to the body leading to </w:t>
      </w:r>
      <w:r w:rsidR="00F44202" w:rsidRPr="006B6F12">
        <w:rPr>
          <w:rFonts w:ascii="Times New Roman" w:hAnsi="Times New Roman" w:cs="Times New Roman"/>
        </w:rPr>
        <w:t xml:space="preserve"> </w:t>
      </w:r>
      <w:r w:rsidRPr="006B6F12">
        <w:rPr>
          <w:rFonts w:ascii="Times New Roman" w:hAnsi="Times New Roman" w:cs="Times New Roman"/>
        </w:rPr>
        <w:t>side effects and hindered physical development as well as mental impediment, poor coordination and heart deformities. Liquor affects the placenta and the unborn infant  and this could harm both the mother and the infant.</w:t>
      </w:r>
    </w:p>
    <w:p w14:paraId="7E55422B" w14:textId="493727D1" w:rsidR="00DD2B83" w:rsidRPr="000B3100" w:rsidRDefault="00DD2B83" w:rsidP="006B6F12">
      <w:pPr>
        <w:spacing w:line="480" w:lineRule="auto"/>
        <w:rPr>
          <w:rFonts w:ascii="Times New Roman" w:hAnsi="Times New Roman" w:cs="Times New Roman"/>
        </w:rPr>
      </w:pPr>
      <w:r w:rsidRPr="000B3100">
        <w:rPr>
          <w:rFonts w:ascii="Times New Roman" w:hAnsi="Times New Roman" w:cs="Times New Roman"/>
        </w:rPr>
        <w:t>Antibiotics—Antibiotics might be endorsed amid pregnancy. Penicillin is by all accounts the most secure to take on the off chance that one must be taken. Antibiotic medication ought not be utilized amid pregnancy. It has been discovered it can affect the development of the child's bones amid the time when it is taken. Additionally it might cause yellow mottling and recoloring of the child's first teeth. Streptomycin ought not be taken since it can cause deafness in the infant (Cleaver, et. al., 2015).</w:t>
      </w:r>
    </w:p>
    <w:p w14:paraId="27D856FF" w14:textId="77777777" w:rsidR="00DD2B83" w:rsidRPr="000B3100" w:rsidRDefault="00DD2B83" w:rsidP="00DD2B83">
      <w:pPr>
        <w:pStyle w:val="ListParagraph"/>
        <w:spacing w:line="480" w:lineRule="auto"/>
        <w:rPr>
          <w:rFonts w:ascii="Times New Roman" w:hAnsi="Times New Roman" w:cs="Times New Roman"/>
          <w:sz w:val="24"/>
          <w:szCs w:val="24"/>
        </w:rPr>
      </w:pPr>
    </w:p>
    <w:p w14:paraId="318E335A" w14:textId="3E9A95F8" w:rsidR="00DD2B83" w:rsidRPr="000B3100" w:rsidRDefault="00DD2B83" w:rsidP="00DD2B83">
      <w:pPr>
        <w:pStyle w:val="ListParagraph"/>
        <w:numPr>
          <w:ilvl w:val="0"/>
          <w:numId w:val="1"/>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 xml:space="preserve">Marijuana—many investigations have been done on creatures with weed, however the conducted studies are not the same as with people. No strong proof has been found to show that weed smoking may prompt abortions. A few investigations do show that they have consequences for the qualities and may meddle with the reaction to contamination. We do realize that THC can go into the placenta and to the fetus. Specialists encourage pregnant women to avoid cannabis, since its risks are, yet obscure (Cleaver, et. al., 2015). </w:t>
      </w:r>
    </w:p>
    <w:p w14:paraId="3754DECF" w14:textId="77777777" w:rsidR="00DD2B83" w:rsidRPr="000B3100" w:rsidRDefault="00DD2B83" w:rsidP="00DD2B83">
      <w:pPr>
        <w:spacing w:line="480" w:lineRule="auto"/>
        <w:ind w:firstLine="360"/>
        <w:rPr>
          <w:rFonts w:ascii="Times New Roman" w:hAnsi="Times New Roman" w:cs="Times New Roman"/>
        </w:rPr>
      </w:pPr>
      <w:r w:rsidRPr="000B3100">
        <w:rPr>
          <w:rFonts w:ascii="Times New Roman" w:hAnsi="Times New Roman" w:cs="Times New Roman"/>
        </w:rPr>
        <w:t xml:space="preserve">Irresistible infections can likewise cause genuine birth defects to the baby due to the following environments. For instance; </w:t>
      </w:r>
    </w:p>
    <w:p w14:paraId="4DF4803E" w14:textId="77777777" w:rsidR="00DD2B83" w:rsidRPr="000B3100" w:rsidRDefault="00DD2B83" w:rsidP="00DD2B83">
      <w:pPr>
        <w:pStyle w:val="ListParagraph"/>
        <w:numPr>
          <w:ilvl w:val="0"/>
          <w:numId w:val="2"/>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 xml:space="preserve">An environment with Venereal Diseases. A venereal ailment or VD is a transferable sickness that is spread by an infected individual to another through sexual contact. Gonorrhea and syphilis are the two venereal illnesses that are causing pandemics everywhere throughout the United States. They are diverse maladies caused by various </w:t>
      </w:r>
      <w:r w:rsidRPr="000B3100">
        <w:rPr>
          <w:rFonts w:ascii="Times New Roman" w:hAnsi="Times New Roman" w:cs="Times New Roman"/>
          <w:sz w:val="24"/>
          <w:szCs w:val="24"/>
        </w:rPr>
        <w:lastRenderedPageBreak/>
        <w:t xml:space="preserve">living beings. These sicknesses are spread straightforwardly spread to another person by contact including the sex organs. The VD affects the fetus and this could lead to early abortion. </w:t>
      </w:r>
    </w:p>
    <w:p w14:paraId="37E8AA95" w14:textId="77777777" w:rsidR="00DD2B83" w:rsidRPr="000B3100" w:rsidRDefault="00DD2B83" w:rsidP="00DD2B83">
      <w:pPr>
        <w:pStyle w:val="ListParagraph"/>
        <w:numPr>
          <w:ilvl w:val="0"/>
          <w:numId w:val="2"/>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 xml:space="preserve">Herpes simplex II is caused by an infection that is brought into the body through sexual contact. Herpes contaminations may show up after treatment. The return isn't generally caused by sexual contact. This is a major lead of early birth defects in most parts of the world (Cleaver, et. al., 2015). </w:t>
      </w:r>
    </w:p>
    <w:p w14:paraId="73E4EAB8" w14:textId="027344A5" w:rsidR="00DD2B83" w:rsidRPr="000B3100" w:rsidRDefault="00203603" w:rsidP="00203603">
      <w:pPr>
        <w:spacing w:line="480" w:lineRule="auto"/>
        <w:ind w:firstLine="360"/>
        <w:rPr>
          <w:rFonts w:ascii="Times New Roman" w:hAnsi="Times New Roman" w:cs="Times New Roman"/>
        </w:rPr>
      </w:pPr>
      <w:r>
        <w:rPr>
          <w:rFonts w:ascii="Times New Roman" w:hAnsi="Times New Roman" w:cs="Times New Roman"/>
        </w:rPr>
        <w:t>In conclusion, there is need for quality health care and good nutrition by the mother during pregnancy. This gives the child ample time to grow and feed well. A successful child development needs good nurturing that will ensure development all the way from infancy to childhood and adulthood. It is therefore important for the mother to be extra careful in order to ensure that the infant is protected.</w:t>
      </w:r>
    </w:p>
    <w:p w14:paraId="300D97D2" w14:textId="77777777" w:rsidR="00DD2B83" w:rsidRDefault="00DD2B83" w:rsidP="00DD2B83">
      <w:pPr>
        <w:spacing w:line="480" w:lineRule="auto"/>
        <w:rPr>
          <w:rFonts w:ascii="Times New Roman" w:hAnsi="Times New Roman" w:cs="Times New Roman"/>
        </w:rPr>
      </w:pPr>
    </w:p>
    <w:p w14:paraId="14861A40" w14:textId="1DC28607" w:rsidR="00DD2B83" w:rsidRDefault="00DD2B83" w:rsidP="00DD2B83">
      <w:pPr>
        <w:spacing w:line="480" w:lineRule="auto"/>
        <w:rPr>
          <w:rFonts w:ascii="Times New Roman" w:hAnsi="Times New Roman" w:cs="Times New Roman"/>
        </w:rPr>
      </w:pPr>
    </w:p>
    <w:p w14:paraId="4A9C69BF" w14:textId="77777777" w:rsidR="00DD2B83" w:rsidRPr="000B3100" w:rsidRDefault="00DD2B83" w:rsidP="00DD2B83">
      <w:pPr>
        <w:spacing w:line="480" w:lineRule="auto"/>
        <w:rPr>
          <w:rFonts w:ascii="Times New Roman" w:hAnsi="Times New Roman" w:cs="Times New Roman"/>
        </w:rPr>
      </w:pPr>
    </w:p>
    <w:p w14:paraId="77A9BD3F" w14:textId="77777777" w:rsidR="00DD2B83" w:rsidRPr="000B3100" w:rsidRDefault="00DD2B83" w:rsidP="00DD2B83">
      <w:pPr>
        <w:spacing w:line="480" w:lineRule="auto"/>
        <w:jc w:val="center"/>
        <w:rPr>
          <w:rFonts w:ascii="Times New Roman" w:hAnsi="Times New Roman" w:cs="Times New Roman"/>
          <w:b/>
        </w:rPr>
      </w:pPr>
      <w:r w:rsidRPr="000B3100">
        <w:rPr>
          <w:rFonts w:ascii="Times New Roman" w:hAnsi="Times New Roman" w:cs="Times New Roman"/>
          <w:b/>
        </w:rPr>
        <w:t xml:space="preserve">References </w:t>
      </w:r>
    </w:p>
    <w:p w14:paraId="45CE1C56" w14:textId="77777777" w:rsidR="00DD2B83" w:rsidRPr="000B3100" w:rsidRDefault="00DD2B83" w:rsidP="00DD2B83">
      <w:pPr>
        <w:spacing w:line="480" w:lineRule="auto"/>
        <w:ind w:left="720" w:hanging="720"/>
        <w:rPr>
          <w:rFonts w:ascii="Times New Roman" w:hAnsi="Times New Roman" w:cs="Times New Roman"/>
          <w:vanish/>
        </w:rPr>
      </w:pPr>
      <w:r w:rsidRPr="000B3100">
        <w:rPr>
          <w:rFonts w:ascii="Times New Roman" w:hAnsi="Times New Roman" w:cs="Times New Roman"/>
          <w:vanish/>
        </w:rPr>
        <w:t>Top of Form</w:t>
      </w:r>
    </w:p>
    <w:p w14:paraId="0F21F23A" w14:textId="77777777" w:rsidR="00DD2B83" w:rsidRPr="000B3100" w:rsidRDefault="00DD2B83" w:rsidP="00DD2B83">
      <w:pPr>
        <w:spacing w:line="480" w:lineRule="auto"/>
        <w:ind w:left="720" w:hanging="720"/>
        <w:rPr>
          <w:rFonts w:ascii="Times New Roman" w:hAnsi="Times New Roman" w:cs="Times New Roman"/>
        </w:rPr>
      </w:pPr>
      <w:r w:rsidRPr="000B3100">
        <w:rPr>
          <w:rFonts w:ascii="Times New Roman" w:hAnsi="Times New Roman" w:cs="Times New Roman"/>
        </w:rPr>
        <w:t>Borg, S., &amp; Lasker, J. (2017). </w:t>
      </w:r>
      <w:r w:rsidRPr="000B3100">
        <w:rPr>
          <w:rFonts w:ascii="Times New Roman" w:hAnsi="Times New Roman" w:cs="Times New Roman"/>
          <w:i/>
          <w:iCs/>
        </w:rPr>
        <w:t>When pregnancy fails: Families coping with miscarriage, stillbirth, and infant death</w:t>
      </w:r>
      <w:r w:rsidRPr="000B3100">
        <w:rPr>
          <w:rFonts w:ascii="Times New Roman" w:hAnsi="Times New Roman" w:cs="Times New Roman"/>
        </w:rPr>
        <w:t>. Boston: Beacon Press.</w:t>
      </w:r>
    </w:p>
    <w:p w14:paraId="24564C86" w14:textId="77777777" w:rsidR="00DD2B83" w:rsidRPr="000B3100" w:rsidRDefault="00DD2B83" w:rsidP="00DD2B83">
      <w:pPr>
        <w:spacing w:line="480" w:lineRule="auto"/>
        <w:ind w:left="720" w:hanging="720"/>
        <w:rPr>
          <w:rFonts w:ascii="Times New Roman" w:hAnsi="Times New Roman" w:cs="Times New Roman"/>
        </w:rPr>
      </w:pPr>
      <w:r w:rsidRPr="000B3100">
        <w:rPr>
          <w:rFonts w:ascii="Times New Roman" w:hAnsi="Times New Roman" w:cs="Times New Roman"/>
        </w:rPr>
        <w:t>Cleaver, H., Unell, I., Aldgate, J., &amp; Great Britain. (2015). </w:t>
      </w:r>
      <w:r w:rsidRPr="000B3100">
        <w:rPr>
          <w:rFonts w:ascii="Times New Roman" w:hAnsi="Times New Roman" w:cs="Times New Roman"/>
          <w:i/>
          <w:iCs/>
        </w:rPr>
        <w:t xml:space="preserve">Children's needs - </w:t>
      </w:r>
      <w:r>
        <w:rPr>
          <w:rFonts w:ascii="Times New Roman" w:hAnsi="Times New Roman" w:cs="Times New Roman"/>
          <w:i/>
          <w:iCs/>
        </w:rPr>
        <w:t>parenting capacity: Child abuse</w:t>
      </w:r>
      <w:r w:rsidRPr="000B3100">
        <w:rPr>
          <w:rFonts w:ascii="Times New Roman" w:hAnsi="Times New Roman" w:cs="Times New Roman"/>
          <w:i/>
          <w:iCs/>
        </w:rPr>
        <w:t>: parental mental illness, learning disability, substance misuse, and domestic violence</w:t>
      </w:r>
      <w:r w:rsidRPr="000B3100">
        <w:rPr>
          <w:rFonts w:ascii="Times New Roman" w:hAnsi="Times New Roman" w:cs="Times New Roman"/>
        </w:rPr>
        <w:t>. London: Stationery Office.</w:t>
      </w:r>
    </w:p>
    <w:p w14:paraId="175B5AC4" w14:textId="77777777" w:rsidR="00256195" w:rsidRPr="000649AC" w:rsidRDefault="00256195" w:rsidP="00DD2B83">
      <w:pPr>
        <w:spacing w:line="480" w:lineRule="auto"/>
        <w:ind w:firstLine="720"/>
      </w:pPr>
    </w:p>
    <w:sectPr w:rsidR="00256195" w:rsidRPr="000649AC" w:rsidSect="00BD71D8">
      <w:headerReference w:type="even" r:id="rId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7CACA9" w14:textId="77777777" w:rsidR="00F44202" w:rsidRDefault="00F44202" w:rsidP="00981072">
      <w:r>
        <w:separator/>
      </w:r>
    </w:p>
  </w:endnote>
  <w:endnote w:type="continuationSeparator" w:id="0">
    <w:p w14:paraId="35ECEBC4" w14:textId="77777777" w:rsidR="00F44202" w:rsidRDefault="00F44202" w:rsidP="0098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5EA561" w14:textId="77777777" w:rsidR="00F44202" w:rsidRDefault="00F44202" w:rsidP="00981072">
      <w:r>
        <w:separator/>
      </w:r>
    </w:p>
  </w:footnote>
  <w:footnote w:type="continuationSeparator" w:id="0">
    <w:p w14:paraId="4FF6F9D6" w14:textId="77777777" w:rsidR="00F44202" w:rsidRDefault="00F44202" w:rsidP="009810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75826997"/>
      <w:docPartObj>
        <w:docPartGallery w:val="Page Numbers (Top of Page)"/>
        <w:docPartUnique/>
      </w:docPartObj>
    </w:sdtPr>
    <w:sdtEndPr>
      <w:rPr>
        <w:rStyle w:val="PageNumber"/>
      </w:rPr>
    </w:sdtEndPr>
    <w:sdtContent>
      <w:p w14:paraId="4FE2CC51" w14:textId="77777777" w:rsidR="00BD71D8" w:rsidRDefault="00BD71D8"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C51F2F" w14:textId="77777777" w:rsidR="00BD71D8" w:rsidRDefault="00BD71D8" w:rsidP="00BD71D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46539660"/>
      <w:docPartObj>
        <w:docPartGallery w:val="Page Numbers (Top of Page)"/>
        <w:docPartUnique/>
      </w:docPartObj>
    </w:sdtPr>
    <w:sdtEndPr>
      <w:rPr>
        <w:rStyle w:val="PageNumber"/>
      </w:rPr>
    </w:sdtEndPr>
    <w:sdtContent>
      <w:p w14:paraId="43B344A0" w14:textId="77777777" w:rsidR="00BD71D8" w:rsidRDefault="00BD71D8"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D440C">
          <w:rPr>
            <w:rStyle w:val="PageNumber"/>
            <w:noProof/>
          </w:rPr>
          <w:t>1</w:t>
        </w:r>
        <w:r>
          <w:rPr>
            <w:rStyle w:val="PageNumber"/>
          </w:rPr>
          <w:fldChar w:fldCharType="end"/>
        </w:r>
      </w:p>
    </w:sdtContent>
  </w:sdt>
  <w:p w14:paraId="4F5C99F2" w14:textId="77777777" w:rsidR="00981072" w:rsidRDefault="00981072" w:rsidP="00BD71D8">
    <w:pPr>
      <w:pStyle w:val="Header"/>
      <w:ind w:right="360"/>
    </w:pPr>
    <w:r>
      <w:t>Assignment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68432729"/>
      <w:docPartObj>
        <w:docPartGallery w:val="Page Numbers (Top of Page)"/>
        <w:docPartUnique/>
      </w:docPartObj>
    </w:sdtPr>
    <w:sdtEndPr>
      <w:rPr>
        <w:rStyle w:val="PageNumber"/>
      </w:rPr>
    </w:sdtEndPr>
    <w:sdtContent>
      <w:p w14:paraId="1C28EE92" w14:textId="77777777" w:rsidR="00981072" w:rsidRDefault="00981072"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550C16" w14:textId="77777777" w:rsidR="00981072" w:rsidRDefault="00981072" w:rsidP="00981072">
    <w:pPr>
      <w:pStyle w:val="Header"/>
      <w:ind w:right="360"/>
    </w:pPr>
    <w:r>
      <w:t>Running head: Assignment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6138CC"/>
    <w:multiLevelType w:val="hybridMultilevel"/>
    <w:tmpl w:val="F6024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6B1E35"/>
    <w:multiLevelType w:val="hybridMultilevel"/>
    <w:tmpl w:val="3410B250"/>
    <w:lvl w:ilvl="0" w:tplc="F20A1B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4E1EAF"/>
    <w:multiLevelType w:val="hybridMultilevel"/>
    <w:tmpl w:val="53CE9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AC"/>
    <w:rsid w:val="00014201"/>
    <w:rsid w:val="000649AC"/>
    <w:rsid w:val="000A2E00"/>
    <w:rsid w:val="00154ACA"/>
    <w:rsid w:val="00203603"/>
    <w:rsid w:val="002076E9"/>
    <w:rsid w:val="0022042A"/>
    <w:rsid w:val="00256195"/>
    <w:rsid w:val="002F277B"/>
    <w:rsid w:val="00347024"/>
    <w:rsid w:val="0039506A"/>
    <w:rsid w:val="004B6351"/>
    <w:rsid w:val="00526B57"/>
    <w:rsid w:val="00645C99"/>
    <w:rsid w:val="00683087"/>
    <w:rsid w:val="006B6F12"/>
    <w:rsid w:val="00897EFE"/>
    <w:rsid w:val="008E00DA"/>
    <w:rsid w:val="00981072"/>
    <w:rsid w:val="00982C7E"/>
    <w:rsid w:val="009D63AE"/>
    <w:rsid w:val="00AD7421"/>
    <w:rsid w:val="00BD71D8"/>
    <w:rsid w:val="00C46D84"/>
    <w:rsid w:val="00DD1029"/>
    <w:rsid w:val="00DD2B83"/>
    <w:rsid w:val="00EE6880"/>
    <w:rsid w:val="00F0248B"/>
    <w:rsid w:val="00F02D3C"/>
    <w:rsid w:val="00F069D5"/>
    <w:rsid w:val="00F44202"/>
    <w:rsid w:val="00F9384F"/>
    <w:rsid w:val="00FD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46AF4"/>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981072"/>
    <w:pPr>
      <w:tabs>
        <w:tab w:val="center" w:pos="4680"/>
        <w:tab w:val="right" w:pos="9360"/>
      </w:tabs>
    </w:pPr>
  </w:style>
  <w:style w:type="character" w:customStyle="1" w:styleId="HeaderChar">
    <w:name w:val="Header Char"/>
    <w:basedOn w:val="DefaultParagraphFont"/>
    <w:link w:val="Header"/>
    <w:uiPriority w:val="99"/>
    <w:rsid w:val="00981072"/>
  </w:style>
  <w:style w:type="paragraph" w:styleId="Footer">
    <w:name w:val="footer"/>
    <w:basedOn w:val="Normal"/>
    <w:link w:val="FooterChar"/>
    <w:uiPriority w:val="99"/>
    <w:unhideWhenUsed/>
    <w:rsid w:val="00981072"/>
    <w:pPr>
      <w:tabs>
        <w:tab w:val="center" w:pos="4680"/>
        <w:tab w:val="right" w:pos="9360"/>
      </w:tabs>
    </w:pPr>
  </w:style>
  <w:style w:type="character" w:customStyle="1" w:styleId="FooterChar">
    <w:name w:val="Footer Char"/>
    <w:basedOn w:val="DefaultParagraphFont"/>
    <w:link w:val="Footer"/>
    <w:uiPriority w:val="99"/>
    <w:rsid w:val="00981072"/>
  </w:style>
  <w:style w:type="character" w:styleId="PageNumber">
    <w:name w:val="page number"/>
    <w:basedOn w:val="DefaultParagraphFont"/>
    <w:uiPriority w:val="99"/>
    <w:semiHidden/>
    <w:unhideWhenUsed/>
    <w:rsid w:val="00981072"/>
  </w:style>
  <w:style w:type="paragraph" w:styleId="ListParagraph">
    <w:name w:val="List Paragraph"/>
    <w:basedOn w:val="Normal"/>
    <w:uiPriority w:val="34"/>
    <w:qFormat/>
    <w:rsid w:val="00DD2B83"/>
    <w:pPr>
      <w:spacing w:after="200" w:line="276"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2018-06-04T14:23:00Z</dcterms:created>
  <dcterms:modified xsi:type="dcterms:W3CDTF">2018-06-04T14:23:00Z</dcterms:modified>
</cp:coreProperties>
</file>